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2"/>
        <w:tblW w:w="10305" w:type="dxa"/>
        <w:tblInd w:w="-8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8265"/>
      </w:tblGrid>
      <w:tr xmlns:wp14="http://schemas.microsoft.com/office/word/2010/wordml" w:rsidR="00C74A7B" w14:paraId="4DF6C0CC" wp14:textId="77777777">
        <w:trPr>
          <w:trHeight w:val="468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C74A7B" w14:paraId="0A37501D" wp14:textId="77777777">
            <w:pPr>
              <w:spacing w:before="60" w:after="280" w:line="276" w:lineRule="auto"/>
              <w:rPr>
                <w:rFonts w:ascii="Arial" w:hAnsi="Arial" w:eastAsia="Arial" w:cs="Arial"/>
                <w:b/>
                <w:i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2BE89662" wp14:textId="77777777">
            <w:pPr>
              <w:shd w:val="clear" w:color="auto" w:fill="FFFFFF"/>
              <w:spacing w:line="288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The Art of the Radio Documentary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</w:rPr>
              <w:t xml:space="preserve">(N. Fitzgerald)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</w:rPr>
              <w:t>6 weeks</w:t>
            </w:r>
          </w:p>
        </w:tc>
      </w:tr>
      <w:tr xmlns:wp14="http://schemas.microsoft.com/office/word/2010/wordml" w:rsidR="00C74A7B" w14:paraId="2C91E452" wp14:textId="77777777"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345FFF64" wp14:textId="77777777">
            <w:pPr>
              <w:spacing w:before="60" w:after="28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Track 2: Engineering is Creating Compelling Narratives</w:t>
            </w:r>
          </w:p>
          <w:p w:rsidR="00C74A7B" w:rsidRDefault="001F230F" w14:paraId="57D9A977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 xml:space="preserve">Phase 2: The Art of the Radio Documentary 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164CD533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“I prefer radio to TV because the pictures are better.” </w:t>
            </w:r>
            <w:r>
              <w:rPr>
                <w:rFonts w:ascii="Arial" w:hAnsi="Arial" w:eastAsia="Arial" w:cs="Arial"/>
                <w:sz w:val="22"/>
                <w:szCs w:val="22"/>
              </w:rPr>
              <w:t>— Alistair Cooke</w:t>
            </w:r>
          </w:p>
          <w:p w:rsidR="00C74A7B" w:rsidRDefault="00C74A7B" w14:paraId="5DAB6C7B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C74A7B" w:rsidRDefault="001F230F" w14:paraId="30E21E89" wp14:textId="77777777">
            <w:pPr>
              <w:ind w:left="7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What do fossil-hunting, the shipping forecast, the search for cosmic dust, WWE wrestling, the infinite scroll function, and Herman Melville’s </w:t>
            </w:r>
            <w:r>
              <w:rPr>
                <w:rFonts w:ascii="Arial" w:hAnsi="Arial" w:eastAsia="Arial" w:cs="Arial"/>
                <w:i/>
                <w:sz w:val="22"/>
                <w:szCs w:val="22"/>
              </w:rPr>
              <w:t>Moby Dick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have in common? They have all been topics of radio documentaries. A radio documentary is a spoken word radio format devoted to nonfiction narrative. </w:t>
            </w:r>
          </w:p>
          <w:p w:rsidR="00C74A7B" w:rsidRDefault="00C74A7B" w14:paraId="02EB378F" wp14:textId="77777777">
            <w:pPr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  <w:p w:rsidR="00C74A7B" w:rsidRDefault="001F230F" w14:paraId="568E87A7" wp14:textId="77777777">
            <w:pPr>
              <w:ind w:left="720"/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 this 6-week module, you will read and listen to a diverse range of radio documentaries that open up hidden worlds through audio beauty and joy, human experience and emotion. By exploring this genre, you will interrogate a range of narrative approaches in order to have a better understanding of how this form can be a creative laboratory for your own narrative audio experiments.</w:t>
            </w:r>
          </w:p>
        </w:tc>
      </w:tr>
      <w:tr xmlns:wp14="http://schemas.microsoft.com/office/word/2010/wordml" w:rsidR="00C74A7B" w14:paraId="0051F50A" wp14:textId="77777777"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24421DF3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Milestone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27505931" wp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Read and criticise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essay techniques and narrative structures, and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engage </w:t>
            </w:r>
            <w:r>
              <w:rPr>
                <w:rFonts w:ascii="Arial" w:hAnsi="Arial" w:eastAsia="Arial" w:cs="Arial"/>
                <w:sz w:val="22"/>
                <w:szCs w:val="22"/>
              </w:rPr>
              <w:t>your audience</w:t>
            </w:r>
          </w:p>
          <w:p w:rsidR="00C74A7B" w:rsidRDefault="001F230F" w14:paraId="661F6133" wp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Apply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the same techniques and structures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in a written discursive essay that you record as a radio documentary </w:t>
            </w:r>
          </w:p>
        </w:tc>
      </w:tr>
      <w:tr xmlns:wp14="http://schemas.microsoft.com/office/word/2010/wordml" w:rsidR="00C74A7B" w14:paraId="4E313482" wp14:textId="77777777">
        <w:trPr>
          <w:trHeight w:val="1770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34D4E089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Language skills sought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C74A7B" w14:paraId="6A05A809" wp14:textId="77777777">
            <w:pPr>
              <w:widowControl w:val="0"/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</w:p>
          <w:p w:rsidR="00C74A7B" w:rsidRDefault="001F230F" w14:paraId="598C361E" wp14:textId="77777777">
            <w:pPr>
              <w:widowControl w:val="0"/>
              <w:numPr>
                <w:ilvl w:val="0"/>
                <w:numId w:val="2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You will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explore different narrative approaches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(in media res, alinear, etc.) and develop your writing skills in terms of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>structure</w:t>
            </w:r>
          </w:p>
          <w:p w:rsidR="00C74A7B" w:rsidRDefault="001F230F" w14:paraId="4F7D4317" wp14:textId="77777777">
            <w:pPr>
              <w:widowControl w:val="0"/>
              <w:numPr>
                <w:ilvl w:val="0"/>
                <w:numId w:val="2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You will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develop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your ability to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engage audiences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with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longer-form content </w:t>
            </w:r>
          </w:p>
          <w:p w:rsidR="00C74A7B" w:rsidRDefault="001F230F" w14:paraId="4AEE17D4" wp14:textId="77777777">
            <w:pPr>
              <w:widowControl w:val="0"/>
              <w:numPr>
                <w:ilvl w:val="0"/>
                <w:numId w:val="2"/>
              </w:num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You will hone your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speaking skills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in terms of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stress, emphasis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tone</w:t>
            </w:r>
          </w:p>
        </w:tc>
      </w:tr>
      <w:tr xmlns:wp14="http://schemas.microsoft.com/office/word/2010/wordml" w:rsidR="00C74A7B" w14:paraId="4B172325" wp14:textId="77777777"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7CCAA279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Activities and Learning Styles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A7B" w:rsidRDefault="001F230F" w14:paraId="554BBCDD" wp14:textId="77777777">
            <w:pPr>
              <w:widowControl w:val="0"/>
              <w:ind w:left="720"/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Students will hone their online and library research skills, pooling ideas and resources in brainstorming sessions, gathering and selecting evidence to support their arguments.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br/>
            </w:r>
          </w:p>
          <w:p w:rsidR="00C74A7B" w:rsidRDefault="001F230F" w14:paraId="09E159BD" wp14:textId="77777777">
            <w:pPr>
              <w:widowControl w:val="0"/>
              <w:numPr>
                <w:ilvl w:val="0"/>
                <w:numId w:val="4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Short in-class listening tasks </w:t>
            </w:r>
          </w:p>
          <w:p w:rsidR="00C74A7B" w:rsidRDefault="001F230F" w14:paraId="4FFD3708" wp14:textId="77777777">
            <w:pPr>
              <w:widowControl w:val="0"/>
              <w:numPr>
                <w:ilvl w:val="0"/>
                <w:numId w:val="4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>Group discussions, brainstorming</w:t>
            </w:r>
          </w:p>
          <w:p w:rsidR="00C74A7B" w:rsidRDefault="001F230F" w14:paraId="1F4A4AE1" wp14:textId="77777777">
            <w:pPr>
              <w:widowControl w:val="0"/>
              <w:numPr>
                <w:ilvl w:val="0"/>
                <w:numId w:val="4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>Short timed presentations</w:t>
            </w:r>
          </w:p>
          <w:p w:rsidR="00C74A7B" w:rsidRDefault="001F230F" w14:paraId="65422FA3" wp14:textId="77777777">
            <w:pPr>
              <w:widowControl w:val="0"/>
              <w:numPr>
                <w:ilvl w:val="0"/>
                <w:numId w:val="4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Pair work for for a range of narrative skills </w:t>
            </w:r>
          </w:p>
          <w:p w:rsidR="00C74A7B" w:rsidRDefault="001F230F" w14:paraId="529E62B2" wp14:textId="77777777">
            <w:pPr>
              <w:widowControl w:val="0"/>
              <w:numPr>
                <w:ilvl w:val="0"/>
                <w:numId w:val="4"/>
              </w:numP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Radio Documentary writing, recording and editing task </w:t>
            </w:r>
          </w:p>
        </w:tc>
      </w:tr>
      <w:tr xmlns:wp14="http://schemas.microsoft.com/office/word/2010/wordml" w:rsidR="00C74A7B" w14:paraId="41BDE1D3" wp14:textId="77777777">
        <w:trPr>
          <w:trHeight w:val="1488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0D1265BD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Application and assessment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03823234" wp14:textId="77777777">
            <w:pPr>
              <w:numPr>
                <w:ilvl w:val="0"/>
                <w:numId w:val="1"/>
              </w:numPr>
              <w:pBdr>
                <w:top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Learn to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read critically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think critically  </w:t>
            </w:r>
          </w:p>
          <w:p w:rsidR="00C74A7B" w:rsidRDefault="001F230F" w14:paraId="00EB11A6" wp14:textId="77777777">
            <w:pPr>
              <w:numPr>
                <w:ilvl w:val="0"/>
                <w:numId w:val="1"/>
              </w:numPr>
              <w:pBdr>
                <w:top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Engage in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critical discussions </w:t>
            </w:r>
          </w:p>
          <w:p w:rsidR="00C74A7B" w:rsidRDefault="001F230F" w14:paraId="1346AADE" wp14:textId="77777777">
            <w:pPr>
              <w:numPr>
                <w:ilvl w:val="0"/>
                <w:numId w:val="1"/>
              </w:numPr>
              <w:pBdr>
                <w:top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Acquire new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narrative techniques </w:t>
            </w:r>
            <w:r>
              <w:rPr>
                <w:rFonts w:ascii="Arial" w:hAnsi="Arial" w:eastAsia="Arial" w:cs="Arial"/>
                <w:sz w:val="22"/>
                <w:szCs w:val="22"/>
              </w:rPr>
              <w:t>to write more creatively</w:t>
            </w:r>
          </w:p>
          <w:p w:rsidR="00C74A7B" w:rsidRDefault="001F230F" w14:paraId="7C7A0A55" wp14:textId="77777777">
            <w:pPr>
              <w:widowControl w:val="0"/>
              <w:numPr>
                <w:ilvl w:val="0"/>
                <w:numId w:val="1"/>
              </w:num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>Research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>write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edit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and </w:t>
            </w:r>
            <w:r>
              <w:rPr>
                <w:rFonts w:ascii="Arial" w:hAnsi="Arial" w:eastAsia="Arial" w:cs="Arial"/>
                <w:b/>
                <w:color w:val="202122"/>
                <w:sz w:val="22"/>
                <w:szCs w:val="22"/>
                <w:highlight w:val="white"/>
              </w:rPr>
              <w:t xml:space="preserve">present </w:t>
            </w:r>
            <w:r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  <w:t xml:space="preserve">a radio documentary </w:t>
            </w:r>
          </w:p>
          <w:p w:rsidR="00C74A7B" w:rsidRDefault="00C74A7B" w14:paraId="5A39BBE3" wp14:textId="77777777">
            <w:pPr>
              <w:widowControl w:val="0"/>
              <w:ind w:left="720"/>
              <w:rPr>
                <w:rFonts w:ascii="Arial" w:hAnsi="Arial" w:eastAsia="Arial" w:cs="Arial"/>
                <w:color w:val="202122"/>
                <w:sz w:val="22"/>
                <w:szCs w:val="22"/>
                <w:highlight w:val="white"/>
              </w:rPr>
            </w:pPr>
          </w:p>
        </w:tc>
      </w:tr>
      <w:tr xmlns:wp14="http://schemas.microsoft.com/office/word/2010/wordml" w:rsidR="00C74A7B" w14:paraId="24369072" wp14:textId="77777777">
        <w:trPr>
          <w:trHeight w:val="1785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3BCD1C72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bookmarkStart w:name="_heading=h.gjdgxs" w:colFirst="0" w:colLast="0" w:id="0"/>
            <w:bookmarkEnd w:id="0"/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Evaluation of Performance: What the student is expected to do to show acquisition of language skills.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04DF5416" wp14:textId="777777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Participation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in weekly class readings + discussion tasks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(20%)</w:t>
            </w:r>
          </w:p>
          <w:p w:rsidR="00C74A7B" w:rsidRDefault="001F230F" w14:paraId="552D414D" wp14:textId="777777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Documentary Writing and Recording Task (</w:t>
            </w:r>
            <w:r>
              <w:rPr>
                <w:rFonts w:ascii="Arial" w:hAnsi="Arial" w:eastAsia="Arial" w:cs="Arial"/>
                <w:b/>
                <w:color w:val="FF0000"/>
                <w:sz w:val="22"/>
                <w:szCs w:val="22"/>
              </w:rPr>
              <w:t>marked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(80%)</w:t>
            </w:r>
          </w:p>
        </w:tc>
      </w:tr>
      <w:tr xmlns:wp14="http://schemas.microsoft.com/office/word/2010/wordml" w:rsidR="00C74A7B" w14:paraId="01E72688" wp14:textId="77777777">
        <w:trPr>
          <w:trHeight w:val="533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74A7B" w:rsidRDefault="001F230F" w14:paraId="1494E2EA" wp14:textId="77777777">
            <w:pPr>
              <w:spacing w:before="60" w:line="276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bookmarkStart w:name="_heading=h.1fob9te" w:colFirst="0" w:colLast="0" w:id="1"/>
            <w:bookmarkEnd w:id="1"/>
            <w:r>
              <w:rPr>
                <w:rFonts w:ascii="Arial" w:hAnsi="Arial" w:eastAsia="Arial" w:cs="Arial"/>
                <w:b/>
                <w:i/>
                <w:sz w:val="22"/>
                <w:szCs w:val="22"/>
              </w:rPr>
              <w:t>Resources</w:t>
            </w:r>
          </w:p>
        </w:tc>
        <w:tc>
          <w:tcPr>
            <w:tcW w:w="8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C74A7B" w:rsidRDefault="001F230F" w14:paraId="1DC1F105" wp14:textId="77777777">
            <w:pPr>
              <w:numPr>
                <w:ilvl w:val="0"/>
                <w:numId w:val="5"/>
              </w:num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BBC Radio 4 </w:t>
            </w:r>
            <w:r>
              <w:rPr>
                <w:rFonts w:ascii="Arial" w:hAnsi="Arial" w:eastAsia="Arial" w:cs="Arial"/>
                <w:i/>
                <w:sz w:val="22"/>
                <w:szCs w:val="22"/>
              </w:rPr>
              <w:t>Seriously…</w:t>
            </w:r>
          </w:p>
          <w:p w:rsidR="00C74A7B" w:rsidRDefault="001F230F" w14:paraId="659C0791" wp14:textId="77777777">
            <w:pPr>
              <w:numPr>
                <w:ilvl w:val="0"/>
                <w:numId w:val="5"/>
              </w:num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BBC Radio 4 </w:t>
            </w:r>
            <w:r>
              <w:rPr>
                <w:rFonts w:ascii="Arial" w:hAnsi="Arial" w:eastAsia="Arial" w:cs="Arial"/>
                <w:i/>
                <w:sz w:val="22"/>
                <w:szCs w:val="22"/>
              </w:rPr>
              <w:t>Illuminated</w:t>
            </w:r>
          </w:p>
          <w:p w:rsidR="00C74A7B" w:rsidRDefault="001F230F" w14:paraId="510DE2C3" wp14:textId="77777777">
            <w:pPr>
              <w:numPr>
                <w:ilvl w:val="0"/>
                <w:numId w:val="5"/>
              </w:num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BBC Radio 3 </w:t>
            </w:r>
            <w:r>
              <w:rPr>
                <w:rFonts w:ascii="Arial" w:hAnsi="Arial" w:eastAsia="Arial" w:cs="Arial"/>
                <w:i/>
                <w:sz w:val="22"/>
                <w:szCs w:val="22"/>
              </w:rPr>
              <w:t>The Essay</w:t>
            </w:r>
          </w:p>
        </w:tc>
      </w:tr>
    </w:tbl>
    <w:p xmlns:wp14="http://schemas.microsoft.com/office/word/2010/wordml" w:rsidR="00C74A7B" w:rsidRDefault="00C74A7B" w14:paraId="41C8F396" wp14:textId="77777777">
      <w:pPr>
        <w:spacing w:before="60" w:line="276" w:lineRule="auto"/>
        <w:rPr>
          <w:rFonts w:ascii="Times New Roman" w:hAnsi="Times New Roman" w:eastAsia="Times New Roman" w:cs="Times New Roman"/>
          <w:sz w:val="22"/>
          <w:szCs w:val="22"/>
        </w:rPr>
      </w:pPr>
    </w:p>
    <w:sectPr w:rsidR="00C74A7B">
      <w:pgSz w:w="11900" w:h="16840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B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E62F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27394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1C48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F91B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7390003">
    <w:abstractNumId w:val="3"/>
  </w:num>
  <w:num w:numId="2" w16cid:durableId="1743723032">
    <w:abstractNumId w:val="2"/>
  </w:num>
  <w:num w:numId="3" w16cid:durableId="60107197">
    <w:abstractNumId w:val="1"/>
  </w:num>
  <w:num w:numId="4" w16cid:durableId="815342670">
    <w:abstractNumId w:val="4"/>
  </w:num>
  <w:num w:numId="5" w16cid:durableId="11160272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7B"/>
    <w:rsid w:val="001F230F"/>
    <w:rsid w:val="003145D0"/>
    <w:rsid w:val="00C74A7B"/>
    <w:rsid w:val="68A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8A1F4"/>
  <w15:docId w15:val="{AD47D36F-8ADB-4D49-A77A-1AF0833C4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0C5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Lienhypertexte">
    <w:name w:val="Hyperlink"/>
    <w:basedOn w:val="Policepardfaut"/>
    <w:uiPriority w:val="99"/>
    <w:unhideWhenUsed/>
    <w:rsid w:val="00D40C5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0C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40C5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A988E777915429CFA5EAF3D0E4F8A" ma:contentTypeVersion="11" ma:contentTypeDescription="Crée un document." ma:contentTypeScope="" ma:versionID="c67a8cd4b2bb9ac6d4b483d88a597daa">
  <xsd:schema xmlns:xsd="http://www.w3.org/2001/XMLSchema" xmlns:xs="http://www.w3.org/2001/XMLSchema" xmlns:p="http://schemas.microsoft.com/office/2006/metadata/properties" xmlns:ns2="5b5a6bb9-50c4-4609-a7fc-390402e1250e" targetNamespace="http://schemas.microsoft.com/office/2006/metadata/properties" ma:root="true" ma:fieldsID="ce69edb9925709d2f389153f6bc94cd4" ns2:_="">
    <xsd:import namespace="5b5a6bb9-50c4-4609-a7fc-390402e1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6bb9-50c4-4609-a7fc-390402e1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HouD3lT8AmNSCv4MSAgBGpdWQ==">CgMxLjAyCGguZ2pkZ3hzMgloLjFmb2I5dGU4AHIhMTgzeWxodEJNdFFSWUVxLUU3OVJGMENEa1lNTDh2ZlNX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2121E-0942-4677-963F-F9F209AE6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0A2BC-D673-42F6-A292-EC147CEC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a6bb9-50c4-4609-a7fc-390402e12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702A066-59F7-4B03-9D95-AD23405E0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Jeanne TOULOUSE</dc:creator>
  <lastModifiedBy>Jeanne TOULOUSE</lastModifiedBy>
  <revision>2</revision>
  <dcterms:created xsi:type="dcterms:W3CDTF">2025-06-20T12:43:00.0000000Z</dcterms:created>
  <dcterms:modified xsi:type="dcterms:W3CDTF">2025-06-20T13:04:26.8885989Z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0x010100033A988E777915429CFA5EAF3D0E4F8A</vt:lpwstr>
  </property>
</Properties>
</file>